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0DD" w:rsidRPr="001C797C" w:rsidRDefault="00BD6C4D" w:rsidP="00BD6C4D">
      <w:pPr>
        <w:pStyle w:val="Title"/>
        <w:rPr>
          <w:sz w:val="14"/>
          <w:szCs w:val="16"/>
          <w:lang w:val="sr-Cyrl-CS"/>
        </w:rPr>
      </w:pPr>
      <w:r w:rsidRPr="001C797C">
        <w:rPr>
          <w:sz w:val="36"/>
          <w:lang w:val="sr-Cyrl-CS"/>
        </w:rPr>
        <w:t>Осна симетрија – примери за вежбу</w:t>
      </w:r>
      <w:r w:rsidR="000F47BF" w:rsidRPr="001C797C">
        <w:rPr>
          <w:sz w:val="12"/>
          <w:szCs w:val="16"/>
          <w:lang w:val="sr-Cyrl-CS"/>
        </w:rPr>
        <w:t xml:space="preserve">     </w:t>
      </w:r>
    </w:p>
    <w:p w:rsidR="00BD6C4D" w:rsidRPr="001C797C" w:rsidRDefault="00B856A2" w:rsidP="00BD6C4D">
      <w:r w:rsidRPr="001C797C">
        <w:rPr>
          <w:lang w:val="sr-Cyrl-CS"/>
        </w:rPr>
        <w:t>Да ли су тачни следећи искази</w:t>
      </w:r>
      <w:r w:rsidR="001C797C" w:rsidRPr="001C797C">
        <w:rPr>
          <w:lang w:val="sr-Cyrl-CS"/>
        </w:rPr>
        <w:t>?</w:t>
      </w:r>
    </w:p>
    <w:p w:rsidR="00B856A2" w:rsidRPr="001C797C" w:rsidRDefault="00B856A2" w:rsidP="00B856A2">
      <w:pPr>
        <w:pStyle w:val="ListParagraph"/>
        <w:numPr>
          <w:ilvl w:val="0"/>
          <w:numId w:val="1"/>
        </w:numPr>
        <w:rPr>
          <w:lang w:val="sr-Cyrl-CS"/>
        </w:rPr>
      </w:pPr>
      <w:r w:rsidRPr="001C797C">
        <w:rPr>
          <w:lang w:val="sr-Cyrl-CS"/>
        </w:rPr>
        <w:t>ОСНО СИМЕТРИЧНЕ ФИГУРЕ СУ ПОДУДАРНЕ МЕЂУ СОБОМ.</w:t>
      </w:r>
    </w:p>
    <w:p w:rsidR="00B856A2" w:rsidRPr="001C797C" w:rsidRDefault="00B856A2" w:rsidP="00B856A2">
      <w:pPr>
        <w:pStyle w:val="ListParagraph"/>
        <w:numPr>
          <w:ilvl w:val="0"/>
          <w:numId w:val="1"/>
        </w:numPr>
        <w:rPr>
          <w:lang w:val="sr-Cyrl-CS"/>
        </w:rPr>
      </w:pPr>
      <w:r w:rsidRPr="001C797C">
        <w:rPr>
          <w:lang w:val="sr-Cyrl-CS"/>
        </w:rPr>
        <w:t>ЗА СВАКЕ ДВЕ ПРАВЕ ПОСТОЈИ ОСНА СИМЕТРИЈА.</w:t>
      </w:r>
    </w:p>
    <w:p w:rsidR="00B856A2" w:rsidRPr="001C797C" w:rsidRDefault="00B856A2" w:rsidP="00B856A2">
      <w:pPr>
        <w:pStyle w:val="ListParagraph"/>
        <w:numPr>
          <w:ilvl w:val="0"/>
          <w:numId w:val="1"/>
        </w:numPr>
        <w:rPr>
          <w:lang w:val="sr-Cyrl-CS"/>
        </w:rPr>
      </w:pPr>
      <w:r w:rsidRPr="001C797C">
        <w:rPr>
          <w:lang w:val="sr-Cyrl-CS"/>
        </w:rPr>
        <w:t>ОСНО СИМЕТРИЧНЕ ПРАВЕ СУ ПАРАЛЕЛНЕ ИЛИ СЕ СЕКУ НА ОСИ СИМЕТРИЈЕ.</w:t>
      </w:r>
    </w:p>
    <w:p w:rsidR="00B856A2" w:rsidRPr="001C797C" w:rsidRDefault="00B856A2" w:rsidP="00B856A2">
      <w:pPr>
        <w:pStyle w:val="ListParagraph"/>
        <w:numPr>
          <w:ilvl w:val="0"/>
          <w:numId w:val="1"/>
        </w:numPr>
        <w:rPr>
          <w:lang w:val="sr-Cyrl-CS"/>
        </w:rPr>
      </w:pPr>
      <w:r w:rsidRPr="001C797C">
        <w:rPr>
          <w:lang w:val="sr-Cyrl-CS"/>
        </w:rPr>
        <w:t>СВЕ ТАЧКЕ ОСЕ СИМЕТРИЈЕ СУ НЕПОКРЕТНЕ ТАЧКЕ.</w:t>
      </w:r>
    </w:p>
    <w:p w:rsidR="00B856A2" w:rsidRPr="001C797C" w:rsidRDefault="00B856A2" w:rsidP="00B856A2">
      <w:pPr>
        <w:pStyle w:val="ListParagraph"/>
        <w:numPr>
          <w:ilvl w:val="0"/>
          <w:numId w:val="1"/>
        </w:numPr>
        <w:rPr>
          <w:lang w:val="sr-Cyrl-CS"/>
        </w:rPr>
      </w:pPr>
      <w:r w:rsidRPr="001C797C">
        <w:rPr>
          <w:lang w:val="sr-Cyrl-CS"/>
        </w:rPr>
        <w:t>СВЕ ПРАВЕ ПАРАЛЕЛНЕ СА ОСОМ СИМЕТРИЈЕ СУ НЕПОКРЕТНЕ ПРАВЕ.</w:t>
      </w:r>
    </w:p>
    <w:p w:rsidR="00DE5BAD" w:rsidRPr="001C797C" w:rsidRDefault="00B856A2" w:rsidP="00DE5BAD">
      <w:pPr>
        <w:pStyle w:val="ListParagraph"/>
        <w:numPr>
          <w:ilvl w:val="0"/>
          <w:numId w:val="1"/>
        </w:numPr>
        <w:rPr>
          <w:lang w:val="sr-Cyrl-CS"/>
        </w:rPr>
      </w:pPr>
      <w:r w:rsidRPr="001C797C">
        <w:rPr>
          <w:lang w:val="sr-Cyrl-CS"/>
        </w:rPr>
        <w:t>СВЕ ПРАВЕ КОЈЕ СУ НОРМАЛНЕ НА ОСУ СИМЕТРИЈЕ СУ НЕПОКРЕТНЕ ПРАВЕ.</w:t>
      </w:r>
      <w:r w:rsidR="00DE5BAD" w:rsidRPr="001C797C">
        <w:rPr>
          <w:lang w:val="sr-Cyrl-CS"/>
        </w:rPr>
        <w:t xml:space="preserve"> </w:t>
      </w:r>
    </w:p>
    <w:p w:rsidR="00B856A2" w:rsidRPr="001C797C" w:rsidRDefault="00B856A2" w:rsidP="00DE5BAD">
      <w:pPr>
        <w:pStyle w:val="ListParagraph"/>
        <w:numPr>
          <w:ilvl w:val="0"/>
          <w:numId w:val="1"/>
        </w:numPr>
        <w:rPr>
          <w:lang w:val="sr-Cyrl-CS"/>
        </w:rPr>
      </w:pPr>
      <w:r w:rsidRPr="001C797C">
        <w:rPr>
          <w:lang w:val="sr-Cyrl-CS"/>
        </w:rPr>
        <w:t>ДВЕ  УЗАСТОПНЕ   ЈЕДНАКЕ ОСНЕ СИМЕТРИЈЕ  ДАЈУ  ИДЕНТИЧКО ПРЕСЛИКАВАЊЕ?</w:t>
      </w:r>
    </w:p>
    <w:p w:rsidR="001C797C" w:rsidRPr="001C797C" w:rsidRDefault="001C797C" w:rsidP="001C797C">
      <w:pPr>
        <w:pStyle w:val="ListParagraph"/>
        <w:rPr>
          <w:sz w:val="24"/>
          <w:lang w:val="sr-Cyrl-CS"/>
        </w:rPr>
      </w:pPr>
    </w:p>
    <w:p w:rsidR="001C797C" w:rsidRPr="001C797C" w:rsidRDefault="001C797C" w:rsidP="001C797C">
      <w:pPr>
        <w:pStyle w:val="ListParagraph"/>
        <w:rPr>
          <w:sz w:val="20"/>
          <w:lang w:val="sr-Cyrl-CS"/>
        </w:rPr>
      </w:pPr>
    </w:p>
    <w:p w:rsidR="00C20975" w:rsidRDefault="00DE5BAD" w:rsidP="00635D19">
      <w:pPr>
        <w:pStyle w:val="ListParagraph"/>
        <w:numPr>
          <w:ilvl w:val="0"/>
          <w:numId w:val="2"/>
        </w:numPr>
        <w:rPr>
          <w:sz w:val="28"/>
          <w:lang w:val="sr-Cyrl-CS"/>
        </w:rPr>
      </w:pPr>
      <w:r w:rsidRPr="001C797C">
        <w:rPr>
          <w:sz w:val="28"/>
          <w:lang w:val="sr-Cyrl-CS"/>
        </w:rPr>
        <w:t xml:space="preserve">Дат је троугао </w:t>
      </w:r>
      <w:r w:rsidRPr="001C797C">
        <w:rPr>
          <w:sz w:val="28"/>
        </w:rPr>
        <w:t xml:space="preserve"> ABC </w:t>
      </w:r>
      <w:r w:rsidRPr="001C797C">
        <w:rPr>
          <w:sz w:val="28"/>
          <w:lang w:val="sr-Cyrl-CS"/>
        </w:rPr>
        <w:t xml:space="preserve"> и тачка М  у троуглу. Нека су </w:t>
      </w:r>
      <w:r w:rsidRPr="001C797C">
        <w:rPr>
          <w:sz w:val="28"/>
        </w:rPr>
        <w:t xml:space="preserve">D, E, F </w:t>
      </w:r>
      <w:r w:rsidRPr="001C797C">
        <w:rPr>
          <w:sz w:val="28"/>
          <w:lang w:val="sr-Cyrl-CS"/>
        </w:rPr>
        <w:t xml:space="preserve"> редом, тачке симетричне са М у односу на странице  </w:t>
      </w:r>
      <w:r w:rsidRPr="001C797C">
        <w:rPr>
          <w:sz w:val="28"/>
        </w:rPr>
        <w:t xml:space="preserve">BC, CA </w:t>
      </w:r>
      <w:r w:rsidRPr="001C797C">
        <w:rPr>
          <w:sz w:val="28"/>
          <w:lang w:val="sr-Cyrl-CS"/>
        </w:rPr>
        <w:t xml:space="preserve"> и</w:t>
      </w:r>
      <w:r w:rsidRPr="001C797C">
        <w:rPr>
          <w:sz w:val="28"/>
        </w:rPr>
        <w:t xml:space="preserve">  AB</w:t>
      </w:r>
      <w:r w:rsidRPr="001C797C">
        <w:rPr>
          <w:sz w:val="28"/>
          <w:lang w:val="sr-Cyrl-CS"/>
        </w:rPr>
        <w:t xml:space="preserve">  . Доказати да су троуглови </w:t>
      </w:r>
      <w:r w:rsidRPr="001C797C">
        <w:rPr>
          <w:sz w:val="28"/>
        </w:rPr>
        <w:t xml:space="preserve">  AFE, BDF   </w:t>
      </w:r>
      <w:r w:rsidRPr="001C797C">
        <w:rPr>
          <w:sz w:val="28"/>
          <w:lang w:val="sr-Cyrl-CS"/>
        </w:rPr>
        <w:t xml:space="preserve">и   </w:t>
      </w:r>
      <w:r w:rsidRPr="001C797C">
        <w:rPr>
          <w:sz w:val="28"/>
        </w:rPr>
        <w:t>CDE</w:t>
      </w:r>
      <w:r w:rsidRPr="001C797C">
        <w:rPr>
          <w:sz w:val="28"/>
          <w:lang w:val="sr-Cyrl-CS"/>
        </w:rPr>
        <w:t xml:space="preserve">   једнакокраки.</w:t>
      </w:r>
    </w:p>
    <w:p w:rsidR="001C797C" w:rsidRPr="001C797C" w:rsidRDefault="001C797C" w:rsidP="001C797C">
      <w:pPr>
        <w:pStyle w:val="ListParagraph"/>
        <w:rPr>
          <w:sz w:val="28"/>
          <w:lang w:val="sr-Cyrl-CS"/>
        </w:rPr>
      </w:pPr>
    </w:p>
    <w:p w:rsidR="00C20975" w:rsidRDefault="00C20975" w:rsidP="00635D19">
      <w:pPr>
        <w:pStyle w:val="ListParagraph"/>
        <w:numPr>
          <w:ilvl w:val="0"/>
          <w:numId w:val="2"/>
        </w:numPr>
        <w:rPr>
          <w:sz w:val="28"/>
          <w:lang w:val="sr-Cyrl-CS"/>
        </w:rPr>
      </w:pPr>
      <w:r w:rsidRPr="001C797C">
        <w:rPr>
          <w:sz w:val="28"/>
          <w:lang w:val="sr-Cyrl-CS"/>
        </w:rPr>
        <w:t>Конструисати праву једнако удаљену од три неколинеарне тачке.</w:t>
      </w:r>
    </w:p>
    <w:p w:rsidR="001C797C" w:rsidRPr="001C797C" w:rsidRDefault="001C797C" w:rsidP="001C797C">
      <w:pPr>
        <w:pStyle w:val="ListParagraph"/>
        <w:rPr>
          <w:sz w:val="28"/>
          <w:lang w:val="sr-Cyrl-CS"/>
        </w:rPr>
      </w:pPr>
    </w:p>
    <w:p w:rsidR="00C20975" w:rsidRDefault="00C20975" w:rsidP="00635D19">
      <w:pPr>
        <w:pStyle w:val="ListParagraph"/>
        <w:numPr>
          <w:ilvl w:val="0"/>
          <w:numId w:val="2"/>
        </w:numPr>
        <w:rPr>
          <w:sz w:val="28"/>
          <w:lang w:val="sr-Cyrl-CS"/>
        </w:rPr>
      </w:pPr>
      <w:r w:rsidRPr="001C797C">
        <w:rPr>
          <w:sz w:val="28"/>
          <w:lang w:val="sr-Cyrl-CS"/>
        </w:rPr>
        <w:t xml:space="preserve">Конструисати четвороугао   </w:t>
      </w:r>
      <w:r w:rsidRPr="001C797C">
        <w:rPr>
          <w:sz w:val="28"/>
        </w:rPr>
        <w:t>ABCD</w:t>
      </w:r>
      <w:r w:rsidRPr="001C797C">
        <w:rPr>
          <w:sz w:val="28"/>
          <w:lang w:val="sr-Cyrl-CS"/>
        </w:rPr>
        <w:t xml:space="preserve">  коме је дато: </w:t>
      </w:r>
      <w:r w:rsidRPr="001C797C">
        <w:rPr>
          <w:sz w:val="28"/>
        </w:rPr>
        <w:t xml:space="preserve"> a, b, c</w:t>
      </w:r>
      <w:r w:rsidRPr="001C797C">
        <w:rPr>
          <w:sz w:val="28"/>
          <w:lang w:val="sr-Cyrl-CS"/>
        </w:rPr>
        <w:t xml:space="preserve"> и </w:t>
      </w:r>
      <w:r w:rsidRPr="001C797C">
        <w:rPr>
          <w:sz w:val="28"/>
        </w:rPr>
        <w:t>d</w:t>
      </w:r>
      <w:r w:rsidRPr="001C797C">
        <w:rPr>
          <w:sz w:val="28"/>
          <w:lang w:val="sr-Cyrl-CS"/>
        </w:rPr>
        <w:t>, ако  дијагонала</w:t>
      </w:r>
      <w:r w:rsidRPr="001C797C">
        <w:rPr>
          <w:sz w:val="28"/>
        </w:rPr>
        <w:t xml:space="preserve"> AC</w:t>
      </w:r>
      <w:r w:rsidRPr="001C797C">
        <w:rPr>
          <w:sz w:val="28"/>
          <w:lang w:val="sr-Cyrl-CS"/>
        </w:rPr>
        <w:t xml:space="preserve">  полови угао </w:t>
      </w:r>
      <w:r w:rsidRPr="001C797C">
        <w:rPr>
          <w:sz w:val="28"/>
        </w:rPr>
        <w:t xml:space="preserve"> BAD.</w:t>
      </w:r>
    </w:p>
    <w:p w:rsidR="001C797C" w:rsidRPr="001C797C" w:rsidRDefault="001C797C" w:rsidP="001C797C">
      <w:pPr>
        <w:pStyle w:val="ListParagraph"/>
        <w:rPr>
          <w:sz w:val="28"/>
          <w:lang w:val="sr-Cyrl-CS"/>
        </w:rPr>
      </w:pPr>
    </w:p>
    <w:p w:rsidR="00C20975" w:rsidRPr="001C797C" w:rsidRDefault="00C20975" w:rsidP="00635D19">
      <w:pPr>
        <w:pStyle w:val="ListParagraph"/>
        <w:numPr>
          <w:ilvl w:val="0"/>
          <w:numId w:val="2"/>
        </w:numPr>
        <w:rPr>
          <w:sz w:val="28"/>
        </w:rPr>
      </w:pPr>
      <w:r w:rsidRPr="001C797C">
        <w:rPr>
          <w:sz w:val="28"/>
          <w:lang w:val="sr-Cyrl-CS"/>
        </w:rPr>
        <w:t xml:space="preserve">Дате су кружнице </w:t>
      </w:r>
      <w:r w:rsidR="006F275C" w:rsidRPr="001C797C">
        <w:rPr>
          <w:sz w:val="28"/>
        </w:rPr>
        <w:t xml:space="preserve">k </w:t>
      </w:r>
      <w:r w:rsidRPr="001C797C">
        <w:rPr>
          <w:sz w:val="28"/>
          <w:lang w:val="sr-Cyrl-CS"/>
        </w:rPr>
        <w:t xml:space="preserve">и  </w:t>
      </w:r>
      <w:r w:rsidR="006F275C" w:rsidRPr="001C797C">
        <w:rPr>
          <w:sz w:val="28"/>
        </w:rPr>
        <w:t xml:space="preserve">s </w:t>
      </w:r>
      <w:r w:rsidRPr="001C797C">
        <w:rPr>
          <w:sz w:val="28"/>
          <w:lang w:val="sr-Cyrl-CS"/>
        </w:rPr>
        <w:t xml:space="preserve"> и права </w:t>
      </w:r>
      <w:r w:rsidR="006F275C" w:rsidRPr="001C797C">
        <w:rPr>
          <w:sz w:val="28"/>
        </w:rPr>
        <w:t xml:space="preserve"> p</w:t>
      </w:r>
      <w:r w:rsidRPr="001C797C">
        <w:rPr>
          <w:sz w:val="28"/>
          <w:lang w:val="sr-Cyrl-CS"/>
        </w:rPr>
        <w:t xml:space="preserve">  . Конструисати тачку  </w:t>
      </w:r>
      <w:r w:rsidR="006F275C" w:rsidRPr="001C797C">
        <w:rPr>
          <w:sz w:val="28"/>
        </w:rPr>
        <w:t>K</w:t>
      </w:r>
      <w:r w:rsidRPr="001C797C">
        <w:rPr>
          <w:sz w:val="28"/>
          <w:lang w:val="sr-Cyrl-CS"/>
        </w:rPr>
        <w:t xml:space="preserve">  са кружнице</w:t>
      </w:r>
      <w:r w:rsidR="006F275C" w:rsidRPr="001C797C">
        <w:rPr>
          <w:sz w:val="28"/>
        </w:rPr>
        <w:t xml:space="preserve">  k</w:t>
      </w:r>
      <w:r w:rsidRPr="001C797C">
        <w:rPr>
          <w:sz w:val="28"/>
          <w:lang w:val="sr-Cyrl-CS"/>
        </w:rPr>
        <w:t xml:space="preserve">   и тачку  </w:t>
      </w:r>
      <w:r w:rsidR="006F275C" w:rsidRPr="001C797C">
        <w:rPr>
          <w:sz w:val="28"/>
        </w:rPr>
        <w:t>S</w:t>
      </w:r>
      <w:r w:rsidRPr="001C797C">
        <w:rPr>
          <w:sz w:val="28"/>
          <w:lang w:val="sr-Cyrl-CS"/>
        </w:rPr>
        <w:t xml:space="preserve"> са кружнице </w:t>
      </w:r>
      <w:r w:rsidR="006F275C" w:rsidRPr="001C797C">
        <w:rPr>
          <w:sz w:val="28"/>
        </w:rPr>
        <w:t>s</w:t>
      </w:r>
      <w:r w:rsidRPr="001C797C">
        <w:rPr>
          <w:sz w:val="28"/>
          <w:lang w:val="sr-Cyrl-CS"/>
        </w:rPr>
        <w:t xml:space="preserve">  тако да су тачке </w:t>
      </w:r>
      <w:r w:rsidR="006F275C" w:rsidRPr="001C797C">
        <w:rPr>
          <w:sz w:val="28"/>
        </w:rPr>
        <w:t xml:space="preserve">K  </w:t>
      </w:r>
      <w:r w:rsidR="006F275C" w:rsidRPr="001C797C">
        <w:rPr>
          <w:sz w:val="28"/>
          <w:lang w:val="sr-Cyrl-CS"/>
        </w:rPr>
        <w:t>и</w:t>
      </w:r>
      <w:r w:rsidR="006F275C" w:rsidRPr="001C797C">
        <w:rPr>
          <w:sz w:val="28"/>
        </w:rPr>
        <w:t xml:space="preserve">  S</w:t>
      </w:r>
      <w:r w:rsidRPr="001C797C">
        <w:rPr>
          <w:sz w:val="28"/>
          <w:lang w:val="sr-Cyrl-CS"/>
        </w:rPr>
        <w:t xml:space="preserve">   симетричне у односу на дату праву</w:t>
      </w:r>
      <w:r w:rsidR="006F275C" w:rsidRPr="001C797C">
        <w:rPr>
          <w:sz w:val="28"/>
        </w:rPr>
        <w:t xml:space="preserve">  p</w:t>
      </w:r>
      <w:r w:rsidRPr="001C797C">
        <w:rPr>
          <w:sz w:val="28"/>
          <w:lang w:val="sr-Cyrl-CS"/>
        </w:rPr>
        <w:t xml:space="preserve"> </w:t>
      </w:r>
      <w:r w:rsidR="006F275C" w:rsidRPr="001C797C">
        <w:rPr>
          <w:sz w:val="28"/>
          <w:lang w:val="sr-Cyrl-CS"/>
        </w:rPr>
        <w:t xml:space="preserve">  .</w:t>
      </w:r>
    </w:p>
    <w:p w:rsidR="001C797C" w:rsidRPr="001C797C" w:rsidRDefault="001C797C" w:rsidP="001C797C">
      <w:pPr>
        <w:pStyle w:val="ListParagraph"/>
        <w:rPr>
          <w:sz w:val="28"/>
        </w:rPr>
      </w:pPr>
    </w:p>
    <w:p w:rsidR="001C797C" w:rsidRPr="001C797C" w:rsidRDefault="00635D19" w:rsidP="00DE5BAD">
      <w:pPr>
        <w:pStyle w:val="ListParagraph"/>
        <w:numPr>
          <w:ilvl w:val="0"/>
          <w:numId w:val="2"/>
        </w:numPr>
        <w:rPr>
          <w:sz w:val="28"/>
          <w:lang w:val="sr-Latn-CS"/>
        </w:rPr>
      </w:pPr>
      <w:r w:rsidRPr="001C797C">
        <w:rPr>
          <w:sz w:val="28"/>
          <w:lang w:val="sr-Cyrl-CS"/>
        </w:rPr>
        <w:t xml:space="preserve">У равни су дате права  </w:t>
      </w:r>
      <w:r w:rsidRPr="001C797C">
        <w:rPr>
          <w:sz w:val="28"/>
          <w:lang w:val="sr-Latn-CS"/>
        </w:rPr>
        <w:t xml:space="preserve">s  </w:t>
      </w:r>
      <w:r w:rsidRPr="001C797C">
        <w:rPr>
          <w:sz w:val="28"/>
          <w:lang w:val="sr-Cyrl-CS"/>
        </w:rPr>
        <w:t xml:space="preserve">и са разних страна те праве две тачке   </w:t>
      </w:r>
      <w:r w:rsidRPr="001C797C">
        <w:rPr>
          <w:sz w:val="28"/>
          <w:lang w:val="sr-Latn-CS"/>
        </w:rPr>
        <w:t>A   B</w:t>
      </w:r>
      <w:r w:rsidRPr="001C797C">
        <w:rPr>
          <w:sz w:val="28"/>
          <w:lang w:val="sr-Cyrl-CS"/>
        </w:rPr>
        <w:t xml:space="preserve">  . Конструисати тачку  </w:t>
      </w:r>
      <w:r w:rsidRPr="001C797C">
        <w:rPr>
          <w:sz w:val="28"/>
          <w:lang w:val="sr-Latn-CS"/>
        </w:rPr>
        <w:t xml:space="preserve">X </w:t>
      </w:r>
      <w:r w:rsidRPr="001C797C">
        <w:rPr>
          <w:sz w:val="28"/>
          <w:lang w:val="sr-Cyrl-CS"/>
        </w:rPr>
        <w:t xml:space="preserve"> на правој </w:t>
      </w:r>
      <w:r w:rsidRPr="001C797C">
        <w:rPr>
          <w:sz w:val="28"/>
          <w:lang w:val="sr-Latn-CS"/>
        </w:rPr>
        <w:t xml:space="preserve">s  </w:t>
      </w:r>
      <w:r w:rsidRPr="001C797C">
        <w:rPr>
          <w:sz w:val="28"/>
          <w:lang w:val="sr-Cyrl-CS"/>
        </w:rPr>
        <w:t xml:space="preserve">тако да разлика дужи   </w:t>
      </w:r>
      <w:r w:rsidRPr="001C797C">
        <w:rPr>
          <w:sz w:val="28"/>
          <w:lang w:val="sr-Latn-CS"/>
        </w:rPr>
        <w:t xml:space="preserve">AX </w:t>
      </w:r>
      <w:r w:rsidRPr="001C797C">
        <w:rPr>
          <w:sz w:val="28"/>
          <w:lang w:val="sr-Cyrl-CS"/>
        </w:rPr>
        <w:t xml:space="preserve"> и </w:t>
      </w:r>
      <w:r w:rsidRPr="001C797C">
        <w:rPr>
          <w:sz w:val="28"/>
          <w:lang w:val="sr-Latn-CS"/>
        </w:rPr>
        <w:t xml:space="preserve"> BX</w:t>
      </w:r>
      <w:r w:rsidRPr="001C797C">
        <w:rPr>
          <w:sz w:val="28"/>
          <w:lang w:val="sr-Cyrl-CS"/>
        </w:rPr>
        <w:t xml:space="preserve">   буде максимална.</w:t>
      </w:r>
    </w:p>
    <w:p w:rsidR="001C797C" w:rsidRDefault="001C797C" w:rsidP="001C797C">
      <w:pPr>
        <w:pStyle w:val="ListParagraph"/>
        <w:rPr>
          <w:sz w:val="28"/>
          <w:lang w:val="sr-Cyrl-CS"/>
        </w:rPr>
      </w:pPr>
    </w:p>
    <w:p w:rsidR="001C797C" w:rsidRPr="001C797C" w:rsidRDefault="001C797C" w:rsidP="001C797C">
      <w:pPr>
        <w:pStyle w:val="ListParagraph"/>
        <w:rPr>
          <w:sz w:val="28"/>
          <w:lang w:val="sr-Latn-CS"/>
        </w:rPr>
      </w:pPr>
    </w:p>
    <w:p w:rsidR="001C797C" w:rsidRPr="001C797C" w:rsidRDefault="001C797C" w:rsidP="001C797C">
      <w:pPr>
        <w:pStyle w:val="ListParagraph"/>
        <w:rPr>
          <w:sz w:val="28"/>
          <w:lang w:val="sr-Cyrl-CS"/>
        </w:rPr>
      </w:pPr>
    </w:p>
    <w:p w:rsidR="001C797C" w:rsidRDefault="001C797C" w:rsidP="001C797C">
      <w:pPr>
        <w:pStyle w:val="ListParagraph"/>
        <w:rPr>
          <w:sz w:val="20"/>
          <w:lang w:val="sr-Cyrl-CS"/>
        </w:rPr>
      </w:pPr>
    </w:p>
    <w:p w:rsidR="001C797C" w:rsidRDefault="001C797C" w:rsidP="001C797C">
      <w:pPr>
        <w:pStyle w:val="ListParagraph"/>
        <w:ind w:left="450"/>
        <w:rPr>
          <w:sz w:val="28"/>
          <w:lang w:val="sr-Cyrl-CS"/>
        </w:rPr>
      </w:pPr>
    </w:p>
    <w:p w:rsidR="001C797C" w:rsidRDefault="001C797C" w:rsidP="001C797C">
      <w:pPr>
        <w:pStyle w:val="ListParagraph"/>
        <w:ind w:left="450"/>
        <w:rPr>
          <w:sz w:val="28"/>
          <w:lang w:val="sr-Cyrl-CS"/>
        </w:rPr>
      </w:pPr>
    </w:p>
    <w:p w:rsidR="001C797C" w:rsidRDefault="001C797C" w:rsidP="001C797C">
      <w:pPr>
        <w:pStyle w:val="ListParagraph"/>
        <w:ind w:left="450"/>
        <w:rPr>
          <w:sz w:val="28"/>
          <w:lang w:val="sr-Cyrl-CS"/>
        </w:rPr>
      </w:pPr>
    </w:p>
    <w:p w:rsidR="00635D19" w:rsidRPr="001C797C" w:rsidRDefault="00635D19" w:rsidP="001C797C">
      <w:pPr>
        <w:pStyle w:val="ListParagraph"/>
        <w:ind w:left="450"/>
        <w:rPr>
          <w:sz w:val="24"/>
          <w:lang w:val="sr-Latn-CS"/>
        </w:rPr>
      </w:pPr>
      <w:r w:rsidRPr="001C797C">
        <w:rPr>
          <w:b/>
          <w:sz w:val="28"/>
          <w:lang w:val="sr-Cyrl-CS"/>
        </w:rPr>
        <w:t>6.</w:t>
      </w:r>
      <w:r w:rsidRPr="001C797C">
        <w:rPr>
          <w:sz w:val="28"/>
          <w:lang w:val="sr-Cyrl-CS"/>
        </w:rPr>
        <w:t xml:space="preserve"> </w:t>
      </w:r>
      <w:r w:rsidR="006F275C" w:rsidRPr="001C797C">
        <w:rPr>
          <w:sz w:val="28"/>
          <w:lang w:val="sr-Cyrl-CS"/>
        </w:rPr>
        <w:t xml:space="preserve">Теа Добрић игра голф. Одредити најбољу путању лоптице коју Теа треба </w:t>
      </w:r>
      <w:r w:rsidR="007257D5" w:rsidRPr="001C797C">
        <w:rPr>
          <w:sz w:val="28"/>
          <w:lang w:val="sr-Cyrl-CS"/>
        </w:rPr>
        <w:t xml:space="preserve">палицом </w:t>
      </w:r>
      <w:r w:rsidR="006F275C" w:rsidRPr="001C797C">
        <w:rPr>
          <w:sz w:val="28"/>
          <w:lang w:val="sr-Cyrl-CS"/>
        </w:rPr>
        <w:t xml:space="preserve">да изведе </w:t>
      </w:r>
      <w:r w:rsidR="007257D5" w:rsidRPr="001C797C">
        <w:rPr>
          <w:sz w:val="28"/>
        </w:rPr>
        <w:t xml:space="preserve"> </w:t>
      </w:r>
      <w:r w:rsidR="007257D5" w:rsidRPr="001C797C">
        <w:rPr>
          <w:sz w:val="28"/>
          <w:lang w:val="sr-Cyrl-CS"/>
        </w:rPr>
        <w:t xml:space="preserve">у тачки </w:t>
      </w:r>
      <w:r w:rsidR="003E6099" w:rsidRPr="001C797C">
        <w:rPr>
          <w:sz w:val="28"/>
        </w:rPr>
        <w:t>H</w:t>
      </w:r>
      <w:r w:rsidR="007257D5" w:rsidRPr="001C797C">
        <w:rPr>
          <w:sz w:val="28"/>
          <w:lang w:val="sr-Cyrl-CS"/>
        </w:rPr>
        <w:t xml:space="preserve"> </w:t>
      </w:r>
      <w:r w:rsidR="006F275C" w:rsidRPr="001C797C">
        <w:rPr>
          <w:sz w:val="28"/>
          <w:lang w:val="sr-Cyrl-CS"/>
        </w:rPr>
        <w:t>тако да лоптица погоди унапред припремљену јамицу у тачки</w:t>
      </w:r>
      <w:r w:rsidR="003E6099" w:rsidRPr="001C797C">
        <w:rPr>
          <w:sz w:val="28"/>
        </w:rPr>
        <w:t xml:space="preserve"> </w:t>
      </w:r>
      <w:r w:rsidR="006F275C" w:rsidRPr="001C797C">
        <w:rPr>
          <w:sz w:val="28"/>
          <w:lang w:val="sr-Cyrl-CS"/>
        </w:rPr>
        <w:t xml:space="preserve"> </w:t>
      </w:r>
      <w:r w:rsidR="003E6099" w:rsidRPr="001C797C">
        <w:rPr>
          <w:sz w:val="28"/>
        </w:rPr>
        <w:t>G</w:t>
      </w:r>
      <w:r w:rsidR="007257D5" w:rsidRPr="001C797C">
        <w:rPr>
          <w:sz w:val="28"/>
          <w:lang w:val="sr-Cyrl-CS"/>
        </w:rPr>
        <w:t xml:space="preserve"> на огађеном терену, као на слици.</w:t>
      </w:r>
      <w:r w:rsidR="003E6099" w:rsidRPr="001C797C">
        <w:rPr>
          <w:sz w:val="28"/>
          <w:lang w:val="sr-Cyrl-CS"/>
        </w:rPr>
        <w:t xml:space="preserve"> </w:t>
      </w:r>
    </w:p>
    <w:p w:rsidR="006F275C" w:rsidRDefault="003E6099" w:rsidP="00DE5BAD">
      <w:pPr>
        <w:rPr>
          <w:sz w:val="16"/>
        </w:rPr>
      </w:pPr>
      <w:r>
        <w:rPr>
          <w:noProof/>
          <w:sz w:val="16"/>
        </w:rPr>
        <w:drawing>
          <wp:inline distT="0" distB="0" distL="0" distR="0">
            <wp:extent cx="5124450" cy="4109228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1699" cy="4115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F275C" w:rsidSect="000350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303E30"/>
    <w:multiLevelType w:val="hybridMultilevel"/>
    <w:tmpl w:val="0570DEC8"/>
    <w:lvl w:ilvl="0" w:tplc="1834D9B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60533A"/>
    <w:multiLevelType w:val="hybridMultilevel"/>
    <w:tmpl w:val="263AF7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D6C4D"/>
    <w:rsid w:val="000350DD"/>
    <w:rsid w:val="000F47BF"/>
    <w:rsid w:val="00145233"/>
    <w:rsid w:val="001C797C"/>
    <w:rsid w:val="002A3C68"/>
    <w:rsid w:val="003E6099"/>
    <w:rsid w:val="00635D19"/>
    <w:rsid w:val="00636A2A"/>
    <w:rsid w:val="006F275C"/>
    <w:rsid w:val="007257D5"/>
    <w:rsid w:val="00756CE8"/>
    <w:rsid w:val="007C1E7A"/>
    <w:rsid w:val="00963638"/>
    <w:rsid w:val="00982DBF"/>
    <w:rsid w:val="00A25546"/>
    <w:rsid w:val="00B856A2"/>
    <w:rsid w:val="00BD6C4D"/>
    <w:rsid w:val="00C20975"/>
    <w:rsid w:val="00DE5BAD"/>
    <w:rsid w:val="00E401DB"/>
    <w:rsid w:val="00EE2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1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D6C4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D6C4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B856A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60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60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Miroljub Micic</dc:creator>
  <cp:keywords/>
  <dc:description/>
  <cp:lastModifiedBy>Jasmina Micic</cp:lastModifiedBy>
  <cp:revision>10</cp:revision>
  <dcterms:created xsi:type="dcterms:W3CDTF">2013-02-19T13:45:00Z</dcterms:created>
  <dcterms:modified xsi:type="dcterms:W3CDTF">2015-08-09T13:38:00Z</dcterms:modified>
</cp:coreProperties>
</file>